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B3" w:rsidRDefault="004466B3" w:rsidP="000763BF">
      <w:pPr>
        <w:spacing w:after="0" w:line="240" w:lineRule="auto"/>
        <w:jc w:val="center"/>
        <w:rPr>
          <w:b/>
          <w:sz w:val="32"/>
          <w:szCs w:val="32"/>
        </w:rPr>
      </w:pPr>
    </w:p>
    <w:p w:rsidR="007F67F3" w:rsidRDefault="007F67F3" w:rsidP="007F67F3">
      <w:pPr>
        <w:spacing w:after="0" w:line="240" w:lineRule="auto"/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 xml:space="preserve">Non-Profit Trivia Quiz </w:t>
      </w:r>
      <w:r>
        <w:rPr>
          <w:b/>
          <w:sz w:val="32"/>
          <w:szCs w:val="32"/>
        </w:rPr>
        <w:br/>
        <w:t>AAUW-IL State Convention May 2015</w:t>
      </w:r>
      <w:r>
        <w:rPr>
          <w:b/>
          <w:sz w:val="32"/>
          <w:szCs w:val="32"/>
        </w:rPr>
        <w:br/>
      </w:r>
      <w:r>
        <w:rPr>
          <w:sz w:val="24"/>
          <w:szCs w:val="32"/>
        </w:rPr>
        <w:t>(Correct answers in</w:t>
      </w:r>
      <w:r>
        <w:rPr>
          <w:b/>
          <w:sz w:val="24"/>
          <w:szCs w:val="32"/>
        </w:rPr>
        <w:t xml:space="preserve"> bold</w:t>
      </w:r>
      <w:r>
        <w:rPr>
          <w:sz w:val="24"/>
          <w:szCs w:val="32"/>
        </w:rPr>
        <w:t>)</w:t>
      </w:r>
    </w:p>
    <w:p w:rsidR="000763BF" w:rsidRDefault="000763BF" w:rsidP="000763BF">
      <w:pPr>
        <w:spacing w:after="0" w:line="240" w:lineRule="auto"/>
        <w:rPr>
          <w:sz w:val="24"/>
          <w:szCs w:val="24"/>
        </w:rPr>
      </w:pPr>
    </w:p>
    <w:p w:rsidR="000763BF" w:rsidRDefault="000763BF" w:rsidP="000763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 nonprofit sells raf</w:t>
      </w:r>
      <w:r w:rsidR="004A4B42">
        <w:rPr>
          <w:sz w:val="24"/>
          <w:szCs w:val="24"/>
        </w:rPr>
        <w:t xml:space="preserve">fle tickets, </w:t>
      </w:r>
      <w:r>
        <w:rPr>
          <w:sz w:val="24"/>
          <w:szCs w:val="24"/>
        </w:rPr>
        <w:t>the buyer may deduct the cost of the tickets on his/her income tax as a charitable donation.</w:t>
      </w:r>
    </w:p>
    <w:p w:rsidR="000763BF" w:rsidRPr="007F67F3" w:rsidRDefault="007F67F3" w:rsidP="007F67F3">
      <w:pPr>
        <w:spacing w:after="0" w:line="240" w:lineRule="auto"/>
        <w:ind w:left="720"/>
        <w:rPr>
          <w:b/>
          <w:i/>
          <w:sz w:val="24"/>
          <w:szCs w:val="24"/>
        </w:rPr>
      </w:pPr>
      <w:r>
        <w:rPr>
          <w:sz w:val="24"/>
          <w:szCs w:val="24"/>
        </w:rPr>
        <w:t>A.  No</w:t>
      </w:r>
      <w:r>
        <w:rPr>
          <w:sz w:val="24"/>
          <w:szCs w:val="24"/>
        </w:rPr>
        <w:tab/>
        <w:t xml:space="preserve">       </w:t>
      </w:r>
      <w:r w:rsidR="000763BF" w:rsidRPr="007F67F3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 </w:t>
      </w:r>
      <w:r w:rsidR="000763BF" w:rsidRPr="007F67F3">
        <w:rPr>
          <w:sz w:val="24"/>
          <w:szCs w:val="24"/>
        </w:rPr>
        <w:t>Yes</w:t>
      </w:r>
      <w:r w:rsidR="005A7D5A" w:rsidRPr="007F67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5A7D5A" w:rsidRPr="007F67F3">
        <w:rPr>
          <w:b/>
          <w:i/>
          <w:sz w:val="24"/>
          <w:szCs w:val="24"/>
        </w:rPr>
        <w:t>(A—a raffle is not deductible—it is a game of chance)</w:t>
      </w:r>
    </w:p>
    <w:p w:rsidR="000763BF" w:rsidRDefault="000763BF" w:rsidP="000763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AAUW of Tree City (a 501c3) sells tickets to their annual luncheon.   Th</w:t>
      </w:r>
      <w:r w:rsidR="004A4B42">
        <w:rPr>
          <w:sz w:val="24"/>
          <w:szCs w:val="24"/>
        </w:rPr>
        <w:t>e value of the luncheon is</w:t>
      </w:r>
      <w:r>
        <w:rPr>
          <w:sz w:val="24"/>
          <w:szCs w:val="24"/>
        </w:rPr>
        <w:t xml:space="preserve"> $20 but tickets cost $50.   Profits from the event will go to the AAUW Funds.   What amount can be deducted </w:t>
      </w:r>
      <w:r w:rsidR="00B03301">
        <w:rPr>
          <w:sz w:val="24"/>
          <w:szCs w:val="24"/>
        </w:rPr>
        <w:t>on income tax returns</w:t>
      </w:r>
      <w:r w:rsidR="004A4B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a </w:t>
      </w:r>
      <w:r w:rsidR="004A4B42">
        <w:rPr>
          <w:sz w:val="24"/>
          <w:szCs w:val="24"/>
        </w:rPr>
        <w:t>charitable</w:t>
      </w:r>
      <w:r>
        <w:rPr>
          <w:sz w:val="24"/>
          <w:szCs w:val="24"/>
        </w:rPr>
        <w:t xml:space="preserve"> donation?</w:t>
      </w:r>
    </w:p>
    <w:p w:rsidR="000763BF" w:rsidRPr="007F67F3" w:rsidRDefault="007F67F3" w:rsidP="007F67F3">
      <w:pPr>
        <w:spacing w:after="0" w:line="240" w:lineRule="auto"/>
        <w:ind w:left="720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A.  </w:t>
      </w:r>
      <w:r w:rsidR="000763BF" w:rsidRPr="007F67F3">
        <w:rPr>
          <w:sz w:val="24"/>
          <w:szCs w:val="24"/>
        </w:rPr>
        <w:t>$</w:t>
      </w:r>
      <w:proofErr w:type="gramEnd"/>
      <w:r w:rsidR="000763BF" w:rsidRPr="007F67F3">
        <w:rPr>
          <w:sz w:val="24"/>
          <w:szCs w:val="24"/>
        </w:rPr>
        <w:t>50</w:t>
      </w:r>
      <w:r w:rsidR="00442304" w:rsidRPr="007F67F3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442304" w:rsidRPr="007F67F3">
        <w:rPr>
          <w:sz w:val="24"/>
          <w:szCs w:val="24"/>
        </w:rPr>
        <w:t>B.  $30</w:t>
      </w:r>
      <w:r w:rsidR="005A7D5A" w:rsidRPr="007F67F3">
        <w:rPr>
          <w:sz w:val="24"/>
          <w:szCs w:val="24"/>
        </w:rPr>
        <w:tab/>
        <w:t>C. $20</w:t>
      </w:r>
      <w:r w:rsidR="005A7D5A" w:rsidRPr="007F67F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A7D5A" w:rsidRPr="007F67F3">
        <w:rPr>
          <w:b/>
          <w:i/>
          <w:sz w:val="24"/>
          <w:szCs w:val="24"/>
        </w:rPr>
        <w:t>(B-only the amount over the cost of the lunch)</w:t>
      </w:r>
    </w:p>
    <w:p w:rsidR="004A4B42" w:rsidRDefault="004A4B42" w:rsidP="004A4B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AAUW of Tree City (a 501c3) nets $10,000 after expenses from their annual fundraising luncheon</w:t>
      </w:r>
      <w:r w:rsidR="00B03301">
        <w:rPr>
          <w:sz w:val="24"/>
          <w:szCs w:val="24"/>
        </w:rPr>
        <w:t xml:space="preserve">.   All </w:t>
      </w:r>
      <w:r>
        <w:rPr>
          <w:sz w:val="24"/>
          <w:szCs w:val="24"/>
        </w:rPr>
        <w:t>advertising indicated that the event would sponsor the AAUW Eleanor Roosevelt Fund.   Where should the treasurer send the check?</w:t>
      </w:r>
    </w:p>
    <w:p w:rsidR="004A4B42" w:rsidRDefault="004E1860" w:rsidP="004E186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AAUW Fund</w:t>
      </w:r>
      <w:r>
        <w:rPr>
          <w:sz w:val="24"/>
          <w:szCs w:val="24"/>
        </w:rPr>
        <w:tab/>
        <w:t>B.  to any non-profit whose mission is similar to AAUW</w:t>
      </w:r>
    </w:p>
    <w:p w:rsidR="004E1860" w:rsidRPr="00B03301" w:rsidRDefault="00B03301" w:rsidP="00B03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E1860" w:rsidRPr="00B03301">
        <w:rPr>
          <w:sz w:val="24"/>
          <w:szCs w:val="24"/>
        </w:rPr>
        <w:t>C</w:t>
      </w:r>
      <w:r w:rsidR="00985D61">
        <w:rPr>
          <w:sz w:val="24"/>
          <w:szCs w:val="24"/>
        </w:rPr>
        <w:t>.</w:t>
      </w:r>
      <w:r w:rsidR="004E1860" w:rsidRPr="00B03301">
        <w:rPr>
          <w:sz w:val="24"/>
          <w:szCs w:val="24"/>
        </w:rPr>
        <w:t xml:space="preserve"> to the Eleanor Roosevelt </w:t>
      </w:r>
      <w:proofErr w:type="gramStart"/>
      <w:r w:rsidR="004E1860" w:rsidRPr="00B03301">
        <w:rPr>
          <w:sz w:val="24"/>
          <w:szCs w:val="24"/>
        </w:rPr>
        <w:t>Fund  D</w:t>
      </w:r>
      <w:proofErr w:type="gramEnd"/>
      <w:r w:rsidR="006B58EF">
        <w:rPr>
          <w:sz w:val="24"/>
          <w:szCs w:val="24"/>
        </w:rPr>
        <w:t>.</w:t>
      </w:r>
      <w:r w:rsidR="004E1860" w:rsidRPr="00B03301">
        <w:rPr>
          <w:sz w:val="24"/>
          <w:szCs w:val="24"/>
        </w:rPr>
        <w:t xml:space="preserve"> to a campaign fund for a mayoral candidate</w:t>
      </w:r>
      <w:r w:rsidR="005A7D5A">
        <w:rPr>
          <w:sz w:val="24"/>
          <w:szCs w:val="24"/>
        </w:rPr>
        <w:t xml:space="preserve"> </w:t>
      </w:r>
      <w:r w:rsidR="007F67F3">
        <w:rPr>
          <w:sz w:val="24"/>
          <w:szCs w:val="24"/>
        </w:rPr>
        <w:t xml:space="preserve">  </w:t>
      </w:r>
      <w:r w:rsidR="005A7D5A">
        <w:rPr>
          <w:sz w:val="24"/>
          <w:szCs w:val="24"/>
        </w:rPr>
        <w:t xml:space="preserve"> </w:t>
      </w:r>
      <w:r w:rsidR="005A7D5A" w:rsidRPr="005A7D5A">
        <w:rPr>
          <w:b/>
          <w:i/>
          <w:sz w:val="24"/>
          <w:szCs w:val="24"/>
        </w:rPr>
        <w:t>(C)</w:t>
      </w:r>
    </w:p>
    <w:p w:rsidR="000763BF" w:rsidRDefault="00753181" w:rsidP="004E18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AAUW Branches are able to link with National to conduct fundraisers.  The basis of this arrangement as determined by the IRS is:   </w:t>
      </w:r>
      <w:r w:rsidR="007F67F3">
        <w:rPr>
          <w:sz w:val="24"/>
          <w:szCs w:val="24"/>
        </w:rPr>
        <w:br/>
      </w:r>
      <w:r>
        <w:rPr>
          <w:sz w:val="24"/>
          <w:szCs w:val="24"/>
        </w:rPr>
        <w:t xml:space="preserve">A.  Linda Hallman said it was okay   </w:t>
      </w:r>
    </w:p>
    <w:p w:rsidR="00753181" w:rsidRDefault="00753181" w:rsidP="0075318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always done it this way   C.  No one has said we CAN’T do this</w:t>
      </w:r>
    </w:p>
    <w:p w:rsidR="00753181" w:rsidRDefault="00753181" w:rsidP="007531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442304">
        <w:rPr>
          <w:sz w:val="24"/>
          <w:szCs w:val="24"/>
        </w:rPr>
        <w:t>D</w:t>
      </w:r>
      <w:r w:rsidR="005A7D5A">
        <w:rPr>
          <w:sz w:val="24"/>
          <w:szCs w:val="24"/>
        </w:rPr>
        <w:t xml:space="preserve">. </w:t>
      </w:r>
      <w:r w:rsidR="00442304">
        <w:rPr>
          <w:sz w:val="24"/>
          <w:szCs w:val="24"/>
        </w:rPr>
        <w:t xml:space="preserve"> the</w:t>
      </w:r>
      <w:proofErr w:type="gramEnd"/>
      <w:r w:rsidR="00442304">
        <w:rPr>
          <w:sz w:val="24"/>
          <w:szCs w:val="24"/>
        </w:rPr>
        <w:t xml:space="preserve"> </w:t>
      </w:r>
      <w:r w:rsidR="00985D61">
        <w:rPr>
          <w:sz w:val="24"/>
          <w:szCs w:val="24"/>
        </w:rPr>
        <w:t>b</w:t>
      </w:r>
      <w:r>
        <w:rPr>
          <w:sz w:val="24"/>
          <w:szCs w:val="24"/>
        </w:rPr>
        <w:t>ranch has signed the Affiliate Agreement</w:t>
      </w:r>
      <w:r w:rsidR="00442304">
        <w:rPr>
          <w:sz w:val="24"/>
          <w:szCs w:val="24"/>
        </w:rPr>
        <w:t xml:space="preserve"> with AAUW National</w:t>
      </w:r>
      <w:r w:rsidR="00442304" w:rsidRPr="005A7D5A">
        <w:rPr>
          <w:b/>
          <w:i/>
          <w:sz w:val="24"/>
          <w:szCs w:val="24"/>
        </w:rPr>
        <w:t>.</w:t>
      </w:r>
      <w:r w:rsidR="005A7D5A" w:rsidRPr="005A7D5A">
        <w:rPr>
          <w:b/>
          <w:i/>
          <w:sz w:val="24"/>
          <w:szCs w:val="24"/>
        </w:rPr>
        <w:t xml:space="preserve"> </w:t>
      </w:r>
      <w:r w:rsidR="007F67F3">
        <w:rPr>
          <w:b/>
          <w:i/>
          <w:sz w:val="24"/>
          <w:szCs w:val="24"/>
        </w:rPr>
        <w:t xml:space="preserve">     </w:t>
      </w:r>
      <w:r w:rsidR="005A7D5A" w:rsidRPr="005A7D5A">
        <w:rPr>
          <w:b/>
          <w:i/>
          <w:sz w:val="24"/>
          <w:szCs w:val="24"/>
        </w:rPr>
        <w:t>(D)</w:t>
      </w:r>
    </w:p>
    <w:p w:rsidR="00753181" w:rsidRPr="006B58EF" w:rsidRDefault="006B58EF" w:rsidP="00753181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6B58EF">
        <w:rPr>
          <w:rFonts w:ascii="Calibri" w:hAnsi="Calibri" w:cs="Arial"/>
          <w:bCs/>
          <w:color w:val="000000"/>
        </w:rPr>
        <w:t>Your branch has selected a member’s daughter for a scholarship.  Any amounts given directly to her are tax deductible</w:t>
      </w:r>
      <w:r w:rsidRPr="006B58EF">
        <w:rPr>
          <w:rFonts w:ascii="Calibri" w:hAnsi="Calibri" w:cs="Arial"/>
          <w:b/>
          <w:bCs/>
          <w:i/>
          <w:color w:val="000000"/>
        </w:rPr>
        <w:t xml:space="preserve">.   </w:t>
      </w:r>
      <w:r w:rsidR="007F67F3">
        <w:rPr>
          <w:rFonts w:ascii="Calibri" w:hAnsi="Calibri" w:cs="Arial"/>
          <w:bCs/>
          <w:color w:val="000000"/>
        </w:rPr>
        <w:t>A. No</w:t>
      </w:r>
      <w:r>
        <w:rPr>
          <w:rFonts w:ascii="Calibri" w:hAnsi="Calibri" w:cs="Arial"/>
          <w:bCs/>
          <w:color w:val="000000"/>
        </w:rPr>
        <w:t xml:space="preserve">   B. Yes  </w:t>
      </w:r>
      <w:r w:rsidR="007F67F3">
        <w:rPr>
          <w:rFonts w:ascii="Calibri" w:hAnsi="Calibri" w:cs="Arial"/>
          <w:bCs/>
          <w:color w:val="000000"/>
        </w:rPr>
        <w:t xml:space="preserve"> </w:t>
      </w:r>
      <w:r w:rsidRPr="006B58EF">
        <w:rPr>
          <w:rFonts w:ascii="Calibri" w:hAnsi="Calibri" w:cs="Arial"/>
          <w:b/>
          <w:bCs/>
          <w:i/>
          <w:color w:val="000000"/>
        </w:rPr>
        <w:t xml:space="preserve">(A—in order to be tax deductible, the amounts must be given to qualified charities not individuals and </w:t>
      </w:r>
      <w:r w:rsidR="00B95843">
        <w:rPr>
          <w:rFonts w:ascii="Calibri" w:hAnsi="Calibri" w:cs="Arial"/>
          <w:b/>
          <w:bCs/>
          <w:i/>
          <w:color w:val="000000"/>
        </w:rPr>
        <w:t xml:space="preserve">in addition </w:t>
      </w:r>
      <w:r w:rsidRPr="006B58EF">
        <w:rPr>
          <w:rFonts w:ascii="Calibri" w:hAnsi="Calibri" w:cs="Arial"/>
          <w:b/>
          <w:bCs/>
          <w:i/>
          <w:color w:val="000000"/>
        </w:rPr>
        <w:t>you cannot determine scholarship winners in this way.)</w:t>
      </w:r>
    </w:p>
    <w:p w:rsidR="00B03301" w:rsidRDefault="007948E2" w:rsidP="00CF1B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3301">
        <w:rPr>
          <w:sz w:val="24"/>
          <w:szCs w:val="24"/>
        </w:rPr>
        <w:t>AAUW encourages members to provide for the organization in wills and trusts.  Those that have no</w:t>
      </w:r>
      <w:r w:rsidR="00B03301" w:rsidRPr="00B03301">
        <w:rPr>
          <w:sz w:val="24"/>
          <w:szCs w:val="24"/>
        </w:rPr>
        <w:t>tified AAUW of these actions receive recognition and are</w:t>
      </w:r>
      <w:r w:rsidRPr="00B03301">
        <w:rPr>
          <w:sz w:val="24"/>
          <w:szCs w:val="24"/>
        </w:rPr>
        <w:t xml:space="preserve"> members of:  </w:t>
      </w:r>
    </w:p>
    <w:p w:rsidR="000763BF" w:rsidRDefault="007948E2" w:rsidP="00B03301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03301">
        <w:rPr>
          <w:sz w:val="24"/>
          <w:szCs w:val="24"/>
        </w:rPr>
        <w:t>A.  Memorial Fund</w:t>
      </w:r>
      <w:r w:rsidR="00B03301">
        <w:rPr>
          <w:sz w:val="24"/>
          <w:szCs w:val="24"/>
        </w:rPr>
        <w:tab/>
      </w:r>
      <w:r w:rsidRPr="00B03301">
        <w:rPr>
          <w:sz w:val="24"/>
          <w:szCs w:val="24"/>
        </w:rPr>
        <w:t>B</w:t>
      </w:r>
      <w:r w:rsidR="00B03301">
        <w:rPr>
          <w:sz w:val="24"/>
          <w:szCs w:val="24"/>
        </w:rPr>
        <w:t>.</w:t>
      </w:r>
      <w:r w:rsidRPr="00B03301">
        <w:rPr>
          <w:sz w:val="24"/>
          <w:szCs w:val="24"/>
        </w:rPr>
        <w:t xml:space="preserve"> Legacy Circle</w:t>
      </w:r>
      <w:r w:rsidRPr="00B03301">
        <w:rPr>
          <w:sz w:val="24"/>
          <w:szCs w:val="24"/>
        </w:rPr>
        <w:tab/>
        <w:t>C.</w:t>
      </w:r>
      <w:proofErr w:type="gramEnd"/>
      <w:r w:rsidRPr="00B03301">
        <w:rPr>
          <w:sz w:val="24"/>
          <w:szCs w:val="24"/>
        </w:rPr>
        <w:t xml:space="preserve">  </w:t>
      </w:r>
      <w:r w:rsidR="00B03301">
        <w:rPr>
          <w:sz w:val="24"/>
          <w:szCs w:val="24"/>
        </w:rPr>
        <w:t>Mom’s Club</w:t>
      </w:r>
      <w:r w:rsidR="00B03301">
        <w:rPr>
          <w:sz w:val="24"/>
          <w:szCs w:val="24"/>
        </w:rPr>
        <w:tab/>
        <w:t>D.  The Gaggle</w:t>
      </w:r>
      <w:r w:rsidR="005A7D5A">
        <w:rPr>
          <w:sz w:val="24"/>
          <w:szCs w:val="24"/>
        </w:rPr>
        <w:t xml:space="preserve"> </w:t>
      </w:r>
      <w:r w:rsidR="007F67F3">
        <w:rPr>
          <w:sz w:val="24"/>
          <w:szCs w:val="24"/>
        </w:rPr>
        <w:t xml:space="preserve">   </w:t>
      </w:r>
      <w:r w:rsidR="005A7D5A" w:rsidRPr="005A7D5A">
        <w:rPr>
          <w:b/>
          <w:i/>
          <w:sz w:val="24"/>
          <w:szCs w:val="24"/>
        </w:rPr>
        <w:t>(B)</w:t>
      </w:r>
    </w:p>
    <w:p w:rsidR="005A7D5A" w:rsidRDefault="00EE704C" w:rsidP="005A7D5A">
      <w:pPr>
        <w:pStyle w:val="ListParagraph"/>
        <w:spacing w:after="0" w:line="240" w:lineRule="auto"/>
        <w:ind w:left="375"/>
        <w:rPr>
          <w:sz w:val="24"/>
          <w:szCs w:val="24"/>
        </w:rPr>
      </w:pPr>
      <w:r>
        <w:rPr>
          <w:sz w:val="24"/>
          <w:szCs w:val="24"/>
        </w:rPr>
        <w:t xml:space="preserve">7.   AAUW has instituted a Fundraising policy to reduce confusion.  Where can you find a    </w:t>
      </w:r>
      <w:r>
        <w:rPr>
          <w:sz w:val="24"/>
          <w:szCs w:val="24"/>
        </w:rPr>
        <w:br/>
        <w:t xml:space="preserve">       copy of the policy?</w:t>
      </w:r>
      <w:r>
        <w:rPr>
          <w:sz w:val="24"/>
          <w:szCs w:val="24"/>
        </w:rPr>
        <w:tab/>
        <w:t>A.  AAUW.org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hyperlink r:id="rId6" w:history="1">
        <w:r w:rsidRPr="003B4A96">
          <w:rPr>
            <w:rStyle w:val="Hyperlink"/>
            <w:sz w:val="24"/>
            <w:szCs w:val="24"/>
          </w:rPr>
          <w:t>http://aauw-il.aauw.net/</w:t>
        </w:r>
      </w:hyperlink>
      <w:r>
        <w:rPr>
          <w:sz w:val="24"/>
          <w:szCs w:val="24"/>
        </w:rPr>
        <w:t xml:space="preserve">   </w:t>
      </w:r>
    </w:p>
    <w:p w:rsidR="00EE704C" w:rsidRPr="005A7D5A" w:rsidRDefault="005A7D5A" w:rsidP="005A7D5A">
      <w:pPr>
        <w:pStyle w:val="ListParagraph"/>
        <w:spacing w:after="0" w:line="240" w:lineRule="auto"/>
        <w:ind w:left="375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F67F3">
        <w:rPr>
          <w:sz w:val="24"/>
          <w:szCs w:val="24"/>
        </w:rPr>
        <w:t xml:space="preserve"> C.   Both A and </w:t>
      </w:r>
      <w:r w:rsidR="00EE704C">
        <w:rPr>
          <w:sz w:val="24"/>
          <w:szCs w:val="24"/>
        </w:rPr>
        <w:t xml:space="preserve">B  </w:t>
      </w:r>
      <w:r w:rsidR="007F67F3">
        <w:rPr>
          <w:sz w:val="24"/>
          <w:szCs w:val="24"/>
        </w:rPr>
        <w:t xml:space="preserve">         </w:t>
      </w:r>
      <w:r w:rsidRPr="006B58EF">
        <w:rPr>
          <w:b/>
          <w:i/>
          <w:sz w:val="24"/>
          <w:szCs w:val="24"/>
        </w:rPr>
        <w:t>(C)</w:t>
      </w:r>
    </w:p>
    <w:p w:rsidR="00B03301" w:rsidRDefault="00B03301" w:rsidP="00B03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E704C">
        <w:rPr>
          <w:sz w:val="24"/>
          <w:szCs w:val="24"/>
        </w:rPr>
        <w:t>8.</w:t>
      </w:r>
      <w:r>
        <w:rPr>
          <w:sz w:val="24"/>
          <w:szCs w:val="24"/>
        </w:rPr>
        <w:t xml:space="preserve">    Once a year, your branch does a phantom fundraiser letter asking for donations to the </w:t>
      </w:r>
    </w:p>
    <w:p w:rsidR="00B03301" w:rsidRDefault="00B03301" w:rsidP="00B03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Lois List Fund.  You have asked that all checks be given to your committee chair but be    </w:t>
      </w:r>
      <w:r>
        <w:rPr>
          <w:sz w:val="24"/>
          <w:szCs w:val="24"/>
        </w:rPr>
        <w:br/>
        <w:t xml:space="preserve">             made payable to </w:t>
      </w:r>
      <w:r w:rsidRPr="00B03301">
        <w:rPr>
          <w:b/>
          <w:i/>
          <w:sz w:val="24"/>
          <w:szCs w:val="24"/>
        </w:rPr>
        <w:t>AAUW-Lois List Fund</w:t>
      </w:r>
      <w:r w:rsidR="00EE704C">
        <w:rPr>
          <w:sz w:val="24"/>
          <w:szCs w:val="24"/>
        </w:rPr>
        <w:t>.  How is this helpful</w:t>
      </w:r>
      <w:proofErr w:type="gramStart"/>
      <w:r w:rsidR="00EE704C">
        <w:rPr>
          <w:sz w:val="24"/>
          <w:szCs w:val="24"/>
        </w:rPr>
        <w:t>?:</w:t>
      </w:r>
      <w:proofErr w:type="gramEnd"/>
      <w:r w:rsidR="00EE704C">
        <w:rPr>
          <w:sz w:val="24"/>
          <w:szCs w:val="24"/>
        </w:rPr>
        <w:t xml:space="preserve">   A. </w:t>
      </w:r>
      <w:r w:rsidR="005A7D5A">
        <w:rPr>
          <w:sz w:val="24"/>
          <w:szCs w:val="24"/>
        </w:rPr>
        <w:t>National</w:t>
      </w:r>
      <w:r>
        <w:rPr>
          <w:sz w:val="24"/>
          <w:szCs w:val="24"/>
        </w:rPr>
        <w:t xml:space="preserve"> will </w:t>
      </w:r>
      <w:r w:rsidR="00EE704C">
        <w:rPr>
          <w:sz w:val="24"/>
          <w:szCs w:val="24"/>
        </w:rPr>
        <w:t xml:space="preserve">    </w:t>
      </w:r>
      <w:r w:rsidR="00EE704C">
        <w:rPr>
          <w:sz w:val="24"/>
          <w:szCs w:val="24"/>
        </w:rPr>
        <w:br/>
        <w:t xml:space="preserve">             </w:t>
      </w:r>
      <w:r>
        <w:rPr>
          <w:sz w:val="24"/>
          <w:szCs w:val="24"/>
        </w:rPr>
        <w:t xml:space="preserve">credit the </w:t>
      </w:r>
      <w:r w:rsidR="00EE704C">
        <w:rPr>
          <w:sz w:val="24"/>
          <w:szCs w:val="24"/>
        </w:rPr>
        <w:t>ch</w:t>
      </w:r>
      <w:r>
        <w:rPr>
          <w:sz w:val="24"/>
          <w:szCs w:val="24"/>
        </w:rPr>
        <w:t xml:space="preserve">eck to each member.  B. AAUW will send an acknowledgement to your </w:t>
      </w:r>
      <w:r w:rsidR="00EE704C">
        <w:rPr>
          <w:sz w:val="24"/>
          <w:szCs w:val="24"/>
        </w:rPr>
        <w:br/>
        <w:t xml:space="preserve">             </w:t>
      </w:r>
      <w:r>
        <w:rPr>
          <w:sz w:val="24"/>
          <w:szCs w:val="24"/>
        </w:rPr>
        <w:t xml:space="preserve">member.  C. </w:t>
      </w:r>
      <w:r>
        <w:rPr>
          <w:sz w:val="24"/>
          <w:szCs w:val="24"/>
        </w:rPr>
        <w:tab/>
      </w:r>
      <w:r w:rsidR="005A7D5A">
        <w:rPr>
          <w:sz w:val="24"/>
          <w:szCs w:val="24"/>
        </w:rPr>
        <w:t xml:space="preserve">Your branch </w:t>
      </w:r>
      <w:r w:rsidR="00EE704C">
        <w:rPr>
          <w:sz w:val="24"/>
          <w:szCs w:val="24"/>
        </w:rPr>
        <w:t>will get credit for these donations   D.  All of these</w:t>
      </w:r>
      <w:r w:rsidR="005A7D5A">
        <w:rPr>
          <w:sz w:val="24"/>
          <w:szCs w:val="24"/>
        </w:rPr>
        <w:t xml:space="preserve"> </w:t>
      </w:r>
      <w:r w:rsidR="007F67F3">
        <w:rPr>
          <w:sz w:val="24"/>
          <w:szCs w:val="24"/>
        </w:rPr>
        <w:t xml:space="preserve">      </w:t>
      </w:r>
      <w:r w:rsidR="005A7D5A" w:rsidRPr="005A7D5A">
        <w:rPr>
          <w:b/>
          <w:i/>
          <w:sz w:val="24"/>
          <w:szCs w:val="24"/>
        </w:rPr>
        <w:t>(D)</w:t>
      </w:r>
    </w:p>
    <w:p w:rsidR="00FD4E4C" w:rsidRDefault="004003CB" w:rsidP="00400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9. </w:t>
      </w:r>
      <w:r>
        <w:rPr>
          <w:sz w:val="24"/>
          <w:szCs w:val="24"/>
        </w:rPr>
        <w:tab/>
        <w:t xml:space="preserve">Which one of the following is NOT an AAUW Fund: </w:t>
      </w:r>
      <w:r w:rsidR="00FD4E4C">
        <w:rPr>
          <w:sz w:val="24"/>
          <w:szCs w:val="24"/>
        </w:rPr>
        <w:t xml:space="preserve"> A. </w:t>
      </w:r>
      <w:r w:rsidR="001C2DE1">
        <w:rPr>
          <w:sz w:val="24"/>
          <w:szCs w:val="24"/>
        </w:rPr>
        <w:t xml:space="preserve">NOW (National Organization </w:t>
      </w:r>
      <w:r w:rsidR="00FD4E4C">
        <w:rPr>
          <w:sz w:val="24"/>
          <w:szCs w:val="24"/>
        </w:rPr>
        <w:t xml:space="preserve">for     </w:t>
      </w:r>
      <w:r w:rsidR="00FD4E4C">
        <w:rPr>
          <w:sz w:val="24"/>
          <w:szCs w:val="24"/>
        </w:rPr>
        <w:br/>
        <w:t xml:space="preserve">              Women)</w:t>
      </w:r>
      <w:r>
        <w:rPr>
          <w:sz w:val="24"/>
          <w:szCs w:val="24"/>
        </w:rPr>
        <w:t xml:space="preserve">   </w:t>
      </w:r>
      <w:r w:rsidR="00FD4E4C">
        <w:rPr>
          <w:sz w:val="24"/>
          <w:szCs w:val="24"/>
        </w:rPr>
        <w:t xml:space="preserve">           B</w:t>
      </w:r>
      <w:r w:rsidR="00985D61">
        <w:rPr>
          <w:sz w:val="24"/>
          <w:szCs w:val="24"/>
        </w:rPr>
        <w:t>.</w:t>
      </w:r>
      <w:r w:rsidR="00FD4E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NCCWSL  </w:t>
      </w:r>
      <w:r>
        <w:rPr>
          <w:sz w:val="24"/>
          <w:szCs w:val="24"/>
        </w:rPr>
        <w:tab/>
        <w:t>C.  LAF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 w:rsidR="00FD4E4C">
        <w:rPr>
          <w:sz w:val="24"/>
          <w:szCs w:val="24"/>
        </w:rPr>
        <w:t>International</w:t>
      </w:r>
      <w:r>
        <w:rPr>
          <w:sz w:val="24"/>
          <w:szCs w:val="24"/>
        </w:rPr>
        <w:t xml:space="preserve"> Projects Grants</w:t>
      </w:r>
      <w:r>
        <w:rPr>
          <w:sz w:val="24"/>
          <w:szCs w:val="24"/>
        </w:rPr>
        <w:tab/>
      </w:r>
    </w:p>
    <w:p w:rsidR="00CD233D" w:rsidRDefault="00FD4E4C" w:rsidP="00400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003CB">
        <w:rPr>
          <w:sz w:val="24"/>
          <w:szCs w:val="24"/>
        </w:rPr>
        <w:t xml:space="preserve">E.  </w:t>
      </w:r>
      <w:r>
        <w:rPr>
          <w:sz w:val="24"/>
          <w:szCs w:val="24"/>
        </w:rPr>
        <w:t>Career Development</w:t>
      </w:r>
      <w:r w:rsidR="001C2DE1">
        <w:rPr>
          <w:sz w:val="24"/>
          <w:szCs w:val="24"/>
        </w:rPr>
        <w:t xml:space="preserve"> Grants </w:t>
      </w:r>
      <w:r w:rsidR="001C2DE1">
        <w:rPr>
          <w:sz w:val="24"/>
          <w:szCs w:val="24"/>
        </w:rPr>
        <w:tab/>
        <w:t xml:space="preserve"> F</w:t>
      </w:r>
      <w:r w:rsidR="002C3598">
        <w:rPr>
          <w:sz w:val="24"/>
          <w:szCs w:val="24"/>
        </w:rPr>
        <w:t xml:space="preserve">. American Fellowships </w:t>
      </w:r>
      <w:r w:rsidR="002C3598">
        <w:rPr>
          <w:sz w:val="24"/>
          <w:szCs w:val="24"/>
        </w:rPr>
        <w:tab/>
      </w:r>
      <w:r w:rsidR="005A7D5A" w:rsidRPr="005A7D5A">
        <w:rPr>
          <w:b/>
          <w:i/>
          <w:sz w:val="24"/>
          <w:szCs w:val="24"/>
        </w:rPr>
        <w:t>(A)</w:t>
      </w:r>
    </w:p>
    <w:p w:rsidR="00985D61" w:rsidRDefault="00CD233D" w:rsidP="000763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10. </w:t>
      </w:r>
      <w:r>
        <w:rPr>
          <w:sz w:val="24"/>
          <w:szCs w:val="24"/>
        </w:rPr>
        <w:tab/>
        <w:t>The AAUW Action Fund is not a 501 c 3 but a 501 c 4 (social welfare</w:t>
      </w:r>
      <w:r w:rsidR="00985D61">
        <w:rPr>
          <w:sz w:val="24"/>
          <w:szCs w:val="24"/>
        </w:rPr>
        <w:t xml:space="preserve"> organization)</w:t>
      </w:r>
      <w:r>
        <w:rPr>
          <w:sz w:val="24"/>
          <w:szCs w:val="24"/>
        </w:rPr>
        <w:t xml:space="preserve">.     </w:t>
      </w:r>
      <w:r w:rsidR="00985D61">
        <w:rPr>
          <w:sz w:val="24"/>
          <w:szCs w:val="24"/>
        </w:rPr>
        <w:br/>
        <w:t xml:space="preserve">              What is the effect of this designation</w:t>
      </w:r>
      <w:r>
        <w:rPr>
          <w:sz w:val="24"/>
          <w:szCs w:val="24"/>
        </w:rPr>
        <w:t xml:space="preserve">?   A. Donations </w:t>
      </w:r>
      <w:r w:rsidR="00985D61">
        <w:rPr>
          <w:sz w:val="24"/>
          <w:szCs w:val="24"/>
        </w:rPr>
        <w:t>made to the Fund</w:t>
      </w:r>
      <w:r>
        <w:rPr>
          <w:sz w:val="24"/>
          <w:szCs w:val="24"/>
        </w:rPr>
        <w:t xml:space="preserve"> are not tax </w:t>
      </w:r>
      <w:r w:rsidR="00985D61">
        <w:rPr>
          <w:sz w:val="24"/>
          <w:szCs w:val="24"/>
        </w:rPr>
        <w:br/>
        <w:t xml:space="preserve">              deductible      B</w:t>
      </w:r>
      <w:r>
        <w:rPr>
          <w:sz w:val="24"/>
          <w:szCs w:val="24"/>
        </w:rPr>
        <w:t xml:space="preserve">. The Member AAUW Lobby </w:t>
      </w:r>
      <w:r w:rsidR="00985D61">
        <w:rPr>
          <w:sz w:val="24"/>
          <w:szCs w:val="24"/>
        </w:rPr>
        <w:t>Co</w:t>
      </w:r>
      <w:r>
        <w:rPr>
          <w:sz w:val="24"/>
          <w:szCs w:val="24"/>
        </w:rPr>
        <w:t>rp can lobby in Washington D.C.</w:t>
      </w:r>
    </w:p>
    <w:p w:rsidR="000763BF" w:rsidRDefault="00985D61" w:rsidP="000763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C. 501 c 4’s do not pay federal taxes  </w:t>
      </w:r>
      <w:r>
        <w:rPr>
          <w:sz w:val="24"/>
          <w:szCs w:val="24"/>
        </w:rPr>
        <w:tab/>
        <w:t>D</w:t>
      </w:r>
      <w:r w:rsidR="00CD233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A, B, </w:t>
      </w:r>
      <w:r w:rsidR="007F67F3">
        <w:rPr>
          <w:sz w:val="24"/>
          <w:szCs w:val="24"/>
        </w:rPr>
        <w:t xml:space="preserve">and </w:t>
      </w:r>
      <w:r>
        <w:rPr>
          <w:sz w:val="24"/>
          <w:szCs w:val="24"/>
        </w:rPr>
        <w:t>C</w:t>
      </w:r>
      <w:r w:rsidR="005A7D5A">
        <w:rPr>
          <w:sz w:val="24"/>
          <w:szCs w:val="24"/>
        </w:rPr>
        <w:t xml:space="preserve"> </w:t>
      </w:r>
      <w:r w:rsidR="007F67F3">
        <w:rPr>
          <w:sz w:val="24"/>
          <w:szCs w:val="24"/>
        </w:rPr>
        <w:t xml:space="preserve">       </w:t>
      </w:r>
      <w:r w:rsidR="005A7D5A">
        <w:rPr>
          <w:sz w:val="24"/>
          <w:szCs w:val="24"/>
        </w:rPr>
        <w:t xml:space="preserve"> (</w:t>
      </w:r>
      <w:r w:rsidR="005A7D5A" w:rsidRPr="005A7D5A">
        <w:rPr>
          <w:b/>
          <w:i/>
          <w:sz w:val="24"/>
          <w:szCs w:val="24"/>
        </w:rPr>
        <w:t>D)</w:t>
      </w:r>
      <w:bookmarkStart w:id="0" w:name="_GoBack"/>
      <w:bookmarkEnd w:id="0"/>
    </w:p>
    <w:p w:rsidR="000763BF" w:rsidRDefault="000763BF" w:rsidP="000763BF">
      <w:pPr>
        <w:spacing w:after="0" w:line="240" w:lineRule="auto"/>
        <w:rPr>
          <w:sz w:val="24"/>
          <w:szCs w:val="24"/>
        </w:rPr>
      </w:pPr>
    </w:p>
    <w:sectPr w:rsidR="000763BF" w:rsidSect="004466B3">
      <w:pgSz w:w="12240" w:h="15840"/>
      <w:pgMar w:top="1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E06"/>
    <w:multiLevelType w:val="hybridMultilevel"/>
    <w:tmpl w:val="9760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D06"/>
    <w:multiLevelType w:val="hybridMultilevel"/>
    <w:tmpl w:val="D7D6B62C"/>
    <w:lvl w:ilvl="0" w:tplc="B56A3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F66F73"/>
    <w:multiLevelType w:val="hybridMultilevel"/>
    <w:tmpl w:val="B902251E"/>
    <w:lvl w:ilvl="0" w:tplc="B254C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CA2446"/>
    <w:multiLevelType w:val="hybridMultilevel"/>
    <w:tmpl w:val="6CF80056"/>
    <w:lvl w:ilvl="0" w:tplc="CFDA8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82751A"/>
    <w:multiLevelType w:val="hybridMultilevel"/>
    <w:tmpl w:val="36C2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29"/>
    <w:rsid w:val="000763BF"/>
    <w:rsid w:val="0009580D"/>
    <w:rsid w:val="001C2DE1"/>
    <w:rsid w:val="002450F9"/>
    <w:rsid w:val="002C3598"/>
    <w:rsid w:val="004003CB"/>
    <w:rsid w:val="00442304"/>
    <w:rsid w:val="004466B3"/>
    <w:rsid w:val="004A4B42"/>
    <w:rsid w:val="004D2899"/>
    <w:rsid w:val="004E1860"/>
    <w:rsid w:val="005A7D5A"/>
    <w:rsid w:val="006B58EF"/>
    <w:rsid w:val="00753181"/>
    <w:rsid w:val="007948E2"/>
    <w:rsid w:val="007F67F3"/>
    <w:rsid w:val="008B7A29"/>
    <w:rsid w:val="00985D61"/>
    <w:rsid w:val="00B03301"/>
    <w:rsid w:val="00B95843"/>
    <w:rsid w:val="00CA731A"/>
    <w:rsid w:val="00CC0682"/>
    <w:rsid w:val="00CD233D"/>
    <w:rsid w:val="00EE704C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0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0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uw-il.aauw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Heisler</dc:creator>
  <cp:lastModifiedBy>Bob</cp:lastModifiedBy>
  <cp:revision>2</cp:revision>
  <cp:lastPrinted>2015-04-21T21:20:00Z</cp:lastPrinted>
  <dcterms:created xsi:type="dcterms:W3CDTF">2015-05-04T18:06:00Z</dcterms:created>
  <dcterms:modified xsi:type="dcterms:W3CDTF">2015-05-04T18:06:00Z</dcterms:modified>
</cp:coreProperties>
</file>